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938"/>
        <w:gridCol w:w="2422"/>
        <w:gridCol w:w="942"/>
        <w:gridCol w:w="1023"/>
        <w:gridCol w:w="580"/>
        <w:gridCol w:w="1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0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山東建築大學202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年對臺免試招生本科專業目錄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學院名稱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專業代碼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專業名稱（本科）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學科門類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學制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基本學费</w:t>
            </w:r>
            <w:r>
              <w:rPr>
                <w:rStyle w:val="4"/>
                <w:lang w:val="en-US" w:eastAsia="zh-CN" w:bidi="ar"/>
              </w:rPr>
              <w:t>(元/學年)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建築城規學院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建築學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建築學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城鄉規劃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風景園林(景觀規劃設計)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土木工程學院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081005T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城市地下空間工程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管理工程學院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信息管理與信息系統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房地產開發與管理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土地資源管理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工業工程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熱能工程學院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能源與動力工程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建築環境與能源應用工程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080503T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新能源科學與工程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市政與環境工程學院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給排水科學與工程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環境工程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環境科學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藝術學院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廣告學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文史類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工業設計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風景園林(園林規劃設計)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美術學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藝術學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藝術文理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視覺傳達設計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藝術學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藝術文理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環境設計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藝術學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藝術文理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機電工程學院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機械工程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車輛工程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機械電子工程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信息與電氣工程學院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電氣工程及其自動化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電子信息工程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物聯網工程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建築電氣與智能化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商學院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120201K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市場行銷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120203K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會計學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財務管理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電子商務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材料科學與工程學院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材料科學與工程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080411T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焊接技術與工程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080217T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增材制造工程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無機非金屬材料工程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電腦科學與技術學院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計算機类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法學院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030101K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社會工作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文史類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外國語學院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理學院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信息與計算科學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應用物理學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應用統計學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光電信息科學與工程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交通工程學院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智慧交通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081006T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道路橋樑與渡河工程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測繪地理信息學院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測繪工程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地理信息科學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938A0"/>
    <w:rsid w:val="521938A0"/>
    <w:rsid w:val="6A92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2024-12-04T04:43:00Z</dcterms:created>
  <dc:creator>WPS_1697012289</dc:creator>
  <cp:lastModifiedBy>WPS_1697012289</cp:lastModifiedBy>
  <dcterms:modified xsi:type="dcterms:W3CDTF">2024-12-05T14:32:03Z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